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  <w:jc w:val="center"/>
      </w:pPr>
      <w:r>
        <w:rPr>
          <w:rFonts w:ascii="Calibri" w:hAnsi="Calibri"/>
          <w:b/>
          <w:color w:val="1F4D78"/>
          <w:sz w:val="36"/>
        </w:rPr>
        <w:t>ČESTNÉ VYHLÁSENIE</w:t>
      </w:r>
    </w:p>
    <w:p>
      <w:pPr>
        <w:spacing w:after="280"/>
        <w:jc w:val="center"/>
      </w:pPr>
      <w:r>
        <w:rPr>
          <w:rFonts w:ascii="Calibri" w:hAnsi="Calibri"/>
          <w:b/>
          <w:color w:val="444444"/>
          <w:sz w:val="24"/>
        </w:rPr>
        <w:t>o faktickom užívaní pozemku</w:t>
      </w:r>
    </w:p>
    <w:p>
      <w:pPr>
        <w:spacing w:after="140"/>
      </w:pPr>
      <w:r>
        <w:rPr>
          <w:rFonts w:ascii="Calibri" w:hAnsi="Calibri"/>
          <w:b/>
          <w:color w:val="2E74B5"/>
          <w:sz w:val="24"/>
        </w:rPr>
        <w:t>Vyhlasovateľ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Meno a priezvisko / názov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Dátum narodenia / IČO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Trvalý pobyt / sídlo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Kontakt (telefón, e-mail)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</w:tbl>
    <w:p>
      <w:pPr>
        <w:spacing w:before="200" w:after="120"/>
      </w:pPr>
      <w:r>
        <w:rPr>
          <w:rFonts w:ascii="Calibri" w:hAnsi="Calibri"/>
          <w:b/>
          <w:color w:val="000000"/>
          <w:sz w:val="22"/>
        </w:rPr>
        <w:t>týmto čestne vyhlasujem, že:</w:t>
      </w:r>
    </w:p>
    <w:p>
      <w:pPr>
        <w:spacing w:before="100" w:after="60"/>
        <w:ind w:left="0" w:firstLine="0"/>
      </w:pPr>
      <w:r>
        <w:rPr>
          <w:rFonts w:ascii="Calibri" w:hAnsi="Calibri"/>
          <w:b/>
          <w:color w:val="000000"/>
          <w:sz w:val="22"/>
        </w:rPr>
        <w:t xml:space="preserve">1. </w:t>
      </w:r>
      <w:r>
        <w:rPr>
          <w:rFonts w:ascii="Calibri" w:hAnsi="Calibri"/>
          <w:b/>
          <w:color w:val="000000"/>
          <w:sz w:val="22"/>
        </w:rPr>
        <w:t>fakticky užívam pozemok / časť pozemku vo vlastníctve Obce Kvakovce: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Katastrálne územie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Kvakovce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Parcelné číslo / register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Druh pozemku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Výmera užívanej časti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.................... m²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List vlastníctva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 xml:space="preserve"> 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00000"/>
                <w:sz w:val="22"/>
              </w:rPr>
              <w:t>Priľahlá nehnuteľnosť vyhlasovateľa</w:t>
            </w:r>
          </w:p>
        </w:tc>
        <w:tc>
          <w:tcPr>
            <w:tcW w:type="dxa" w:w="6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parcela / stavba: ........................................................</w:t>
            </w:r>
          </w:p>
        </w:tc>
      </w:tr>
    </w:tbl>
    <w:p>
      <w:pPr>
        <w:spacing w:before="100" w:after="60"/>
        <w:ind w:left="0" w:firstLine="0"/>
      </w:pPr>
      <w:r>
        <w:rPr>
          <w:rFonts w:ascii="Calibri" w:hAnsi="Calibri"/>
          <w:b/>
          <w:color w:val="000000"/>
          <w:sz w:val="22"/>
        </w:rPr>
        <w:t xml:space="preserve">2. </w:t>
      </w:r>
      <w:r>
        <w:rPr>
          <w:rFonts w:ascii="Calibri" w:hAnsi="Calibri"/>
          <w:b w:val="0"/>
          <w:color w:val="000000"/>
          <w:sz w:val="22"/>
        </w:rPr>
        <w:t>uvedený pozemok užívam v tomto období:</w:t>
      </w:r>
    </w:p>
    <w:p>
      <w:pPr>
        <w:keepLines/>
        <w:spacing w:after="20"/>
      </w:pPr>
      <w:r>
        <w:t>........................................................................................................................................</w:t>
      </w:r>
    </w:p>
    <w:p>
      <w:pPr>
        <w:spacing w:before="100" w:after="60"/>
        <w:ind w:left="0" w:firstLine="0"/>
      </w:pPr>
      <w:r>
        <w:rPr>
          <w:rFonts w:ascii="Calibri" w:hAnsi="Calibri"/>
          <w:b/>
          <w:color w:val="000000"/>
          <w:sz w:val="22"/>
        </w:rPr>
        <w:t xml:space="preserve">3. </w:t>
      </w:r>
      <w:r>
        <w:rPr>
          <w:rFonts w:ascii="Calibri" w:hAnsi="Calibri"/>
          <w:b w:val="0"/>
          <w:color w:val="000000"/>
          <w:sz w:val="22"/>
        </w:rPr>
        <w:t>pozemok užívam týmto spôsobom:</w:t>
      </w:r>
    </w:p>
    <w:p>
      <w:pPr>
        <w:keepLines/>
        <w:spacing w:after="20"/>
      </w:pPr>
      <w:r>
        <w:t>........................................................................................................................................</w:t>
      </w:r>
    </w:p>
    <w:p>
      <w:pPr>
        <w:keepLines/>
        <w:spacing w:after="20"/>
      </w:pPr>
      <w:r>
        <w:t>........................................................................................................................................</w:t>
      </w:r>
    </w:p>
    <w:p>
      <w:pPr>
        <w:spacing w:before="100" w:after="60"/>
        <w:ind w:left="0" w:firstLine="0"/>
      </w:pPr>
      <w:r>
        <w:rPr>
          <w:rFonts w:ascii="Calibri" w:hAnsi="Calibri"/>
          <w:b/>
          <w:color w:val="000000"/>
          <w:sz w:val="22"/>
        </w:rPr>
        <w:t xml:space="preserve">4. </w:t>
      </w:r>
      <w:r>
        <w:rPr>
          <w:rFonts w:ascii="Calibri" w:hAnsi="Calibri"/>
          <w:b w:val="0"/>
          <w:color w:val="000000"/>
          <w:sz w:val="22"/>
        </w:rPr>
        <w:t>rozsah užívania pozemku je:</w:t>
      </w:r>
    </w:p>
    <w:p>
      <w:pPr>
        <w:keepLines/>
        <w:spacing w:after="20"/>
      </w:pPr>
      <w:r>
        <w:t>........................................................................................................................................</w:t>
      </w:r>
    </w:p>
    <w:p>
      <w:pPr>
        <w:keepLines/>
        <w:spacing w:after="20"/>
      </w:pPr>
      <w:r>
        <w:t>........................................................................................................................................</w:t>
      </w:r>
    </w:p>
    <w:p>
      <w:pPr>
        <w:keepLines/>
        <w:spacing w:before="160" w:after="120"/>
      </w:pPr>
      <w:r>
        <w:rPr>
          <w:rFonts w:ascii="Calibri" w:hAnsi="Calibri"/>
          <w:b w:val="0"/>
          <w:color w:val="000000"/>
          <w:sz w:val="22"/>
        </w:rPr>
        <w:t>Vyhlasujem, že uvedené údaje sú pravdivé, úplné a zodpovedajú skutočnému stavu. Som si vedomý/-á právnych následkov uvedenia nepravdivých údajov.</w:t>
      </w:r>
    </w:p>
    <w:p>
      <w:pPr>
        <w:keepLines/>
        <w:spacing w:after="240"/>
      </w:pPr>
      <w:r>
        <w:rPr>
          <w:rFonts w:ascii="Calibri" w:hAnsi="Calibri"/>
          <w:b w:val="0"/>
          <w:color w:val="000000"/>
          <w:sz w:val="22"/>
        </w:rPr>
        <w:t>Beriem na vedomie, že toto čestné vyhlásenie samo osebe nezakladá právny nárok na prevod vlastníctva ani na nájom pozemku a že obec môže faktické užívanie overiť fotografickou dokumentáciou, mapovými podkladmi alebo miestnym zisťovaním.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00"/>
            <w:tcMar>
              <w:top w:w="50" w:type="dxa"/>
              <w:start w:w="120" w:type="dxa"/>
              <w:bottom w:w="5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rFonts w:ascii="Calibri" w:hAnsi="Calibri"/>
                <w:b w:val="0"/>
                <w:color w:val="000000"/>
                <w:sz w:val="22"/>
              </w:rPr>
              <w:t>V ........................................ dňa ........................</w:t>
            </w:r>
          </w:p>
        </w:tc>
        <w:tc>
          <w:tcPr>
            <w:tcW w:type="dxa" w:w="4860"/>
            <w:tcMar>
              <w:top w:w="50" w:type="dxa"/>
              <w:start w:w="120" w:type="dxa"/>
              <w:bottom w:w="5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4500"/>
            <w:tcMar>
              <w:top w:w="50" w:type="dxa"/>
              <w:start w:w="120" w:type="dxa"/>
              <w:bottom w:w="5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4860"/>
            <w:tcMar>
              <w:top w:w="50" w:type="dxa"/>
              <w:start w:w="120" w:type="dxa"/>
              <w:bottom w:w="5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555555"/>
                <w:sz w:val="18"/>
              </w:rPr>
              <w:t>podpis vyhlasovateľa / oprávnenej osoby</w:t>
            </w:r>
          </w:p>
        </w:tc>
      </w:tr>
    </w:tbl>
    <w:p>
      <w:pPr>
        <w:spacing w:before="180" w:after="0"/>
      </w:pPr>
      <w:r>
        <w:rPr>
          <w:rFonts w:ascii="Calibri" w:hAnsi="Calibri"/>
          <w:b w:val="0"/>
          <w:color w:val="666666"/>
          <w:sz w:val="17"/>
        </w:rPr>
        <w:t>Podklad: čl. III ods. 5 a čl. VI ods. 1 Zásad hospodárenia s majetkom Obce Kvakovce pri prevodoch vlastníctva a nájmoch nehnuteľného majetku z dôvodu hodného osobitného zreteľa, účinných od 1. 8. 2026.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361" w:bottom="1020" w:left="1361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/>
        <w:b w:val="0"/>
        <w:color w:val="777777"/>
        <w:sz w:val="16"/>
      </w:rPr>
      <w:t>Čestné vyhlásenie o faktickom užívaní pozemku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/>
        <w:b/>
        <w:color w:val="666666"/>
        <w:sz w:val="17"/>
      </w:rPr>
      <w:t>OBEC KVAKOVCE | príloha k žiadosti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faktickom užívaní pozemku</dc:title>
  <dc:subject>Príloha k žiadosti o prevod alebo nájom obecného pozemku</dc:subject>
  <dc:creator/>
  <cp:keywords>Obec Kvakovce, čestné vyhlásenie, faktické užívanie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